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四川省201 7年1月高等教育自学考试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园林育种学  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（课程代码05883）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第一部分为选择题，1页至2页，共2页。应考者必须按试题顺序在“答题卡”上按要求填涂，答在试卷上无效。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第二部分为非选择题，3页至4页，共2页。应考者必须按试题顺序在“答题卡”上作答，答在试卷上无效。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第一部分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选择题（共30分）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一、单项选择题（本大题共15小题，每小题2分，共30分）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1．下列属于花青素的是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A．黄烷酮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B．查儿酮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C．天竺葵色素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D．番茄红素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2．菊花是属于什么类型的重瓣花？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A．假重瓣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 xml:space="preserve">   B．合瓣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C．台阁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 xml:space="preserve">  D．花蕊变瓣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3．根据品种区域试验和审定意见，使一定的品种在其适应地区推广，称为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A．良种的合理搭配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 xml:space="preserve">   B．品种的区域化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C．分片区品种推广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 xml:space="preserve">  D．良种良法配套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4．选择的创造性作用表现为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A．加速有利变异的巩固和纯合速度B．促进基因变异    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C．减缓有利变异的巩固和纯合速度D．将数量性状变为质量变异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5．芽变的直接鉴定方法是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A．移植鉴定    B．遗传物质鉴定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C．无</w:t>
      </w:r>
      <w:r>
        <w:rPr>
          <w:rFonts w:hint="eastAsia"/>
          <w:sz w:val="24"/>
          <w:szCs w:val="24"/>
          <w:lang w:eastAsia="zh-CN"/>
        </w:rPr>
        <w:t>性繁</w:t>
      </w:r>
      <w:r>
        <w:rPr>
          <w:rFonts w:hint="eastAsia"/>
          <w:sz w:val="24"/>
          <w:szCs w:val="24"/>
        </w:rPr>
        <w:t>殖    D．有性繁殖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6．单交的</w:t>
      </w:r>
      <w:r>
        <w:rPr>
          <w:rFonts w:hint="eastAsia"/>
          <w:sz w:val="24"/>
          <w:szCs w:val="24"/>
          <w:lang w:val="en-US" w:eastAsia="zh-CN"/>
        </w:rPr>
        <w:t>F1</w:t>
      </w:r>
      <w:r>
        <w:rPr>
          <w:rFonts w:hint="eastAsia"/>
          <w:sz w:val="24"/>
          <w:szCs w:val="24"/>
        </w:rPr>
        <w:t>再与第三者杂交称为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A．单交    B．双交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C．三交    D．四交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7．花粉活力的间接测定方法是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A．统计授粉后的结实数量    B．统计花粉管萌发情况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C．培养基培养法    D．染色法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8．以下哪个因子更有利于提高选择效果？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A．遗传力低    B环境方差大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C．群体小    D质量性状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9．下列有性杂交方式中，被称为四交的是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A.  (A×B)×(C×D)    B.(A×B)×B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C．AxB    D．[(A×B)×C]×D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10.两种报春花，正交和反交所产生的叶色不同A×B→黄色叶；B×A→绿色叶，其原因是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A．叶绿体基因控制    B．线粒体基因控制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C．核基因控制    D．环境影响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11.辐射育种中的临界剂量是指辐射后植株存活率为多少的剂量？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A．20%    B．30%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C．40%D．50%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12,园林植物的多倍体与二倍体相比，一般会表现为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A．气孔增多    B．花大色艳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C．适应性减弱    D．结实率增加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13.下列关于基因工程说法中目前</w:t>
      </w:r>
      <w:r>
        <w:rPr>
          <w:rFonts w:hint="eastAsia" w:eastAsiaTheme="minorEastAsia"/>
          <w:sz w:val="24"/>
          <w:szCs w:val="24"/>
          <w:u w:val="none"/>
          <w:em w:val="dot"/>
        </w:rPr>
        <w:t>不正确</w:t>
      </w:r>
      <w:r>
        <w:rPr>
          <w:rFonts w:hint="eastAsia"/>
          <w:sz w:val="24"/>
          <w:szCs w:val="24"/>
        </w:rPr>
        <w:t>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A．可以打破物种间基因交流界限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B．可以创造花色变异的品种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C．可以使木本植物变成草本植物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D．转基因植物对生态环境没有风险性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14.品种审定的根据是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A．申报材料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B．两个省级以上专家推荐材料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C．品系区域试验结果和其它生产试验的表现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D．全国品审会认为有必要的其它材料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15.草本花卉品种保护的保护期限是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A．10年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B．15年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C．20年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D．25年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第二部分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非选择题（共70分）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二、名词解释题（本大题共5小题，每小题2分，共10分）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16.光周期现象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17.实生苗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18.种源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19.无性系选择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20.多父本混合授粉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三、判断改错题（本大题共5小题，每小题4分，共20分）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判断下列各题划线处的正误，在“答题卡”的试题序号后，正确的划上“√”；错误的划上“×”，并改正错误’。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21.花是节间极度缩短的变态枝条。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22.叶绿素</w:t>
      </w:r>
      <w:r>
        <w:rPr>
          <w:rFonts w:hint="eastAsia"/>
          <w:sz w:val="24"/>
          <w:szCs w:val="24"/>
          <w:u w:val="single"/>
        </w:rPr>
        <w:t>不属于</w:t>
      </w:r>
      <w:r>
        <w:rPr>
          <w:rFonts w:hint="eastAsia"/>
          <w:sz w:val="24"/>
          <w:szCs w:val="24"/>
        </w:rPr>
        <w:t>花色素。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23.种质资源的范围大到全球的种质资源，</w:t>
      </w:r>
      <w:r>
        <w:rPr>
          <w:rFonts w:hint="eastAsia"/>
          <w:sz w:val="24"/>
          <w:szCs w:val="24"/>
          <w:u w:val="single"/>
        </w:rPr>
        <w:t>小到一个基因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24.生物之间的寄生、共生，以及与花粉携带者之间的关系</w:t>
      </w:r>
      <w:r>
        <w:rPr>
          <w:rFonts w:hint="eastAsia"/>
          <w:sz w:val="24"/>
          <w:szCs w:val="24"/>
          <w:u w:val="single"/>
        </w:rPr>
        <w:t>不会影响</w:t>
      </w:r>
      <w:r>
        <w:rPr>
          <w:rFonts w:hint="eastAsia"/>
          <w:sz w:val="24"/>
          <w:szCs w:val="24"/>
        </w:rPr>
        <w:t>引种成败。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25.优势育种先使亲本纯化成为自交系，然后使纯化的自交系杂交获得杂种Fl用于生产，</w:t>
      </w:r>
      <w:bookmarkStart w:id="0" w:name="_GoBack"/>
      <w:bookmarkEnd w:id="0"/>
      <w:r>
        <w:rPr>
          <w:rFonts w:hint="eastAsia"/>
          <w:sz w:val="24"/>
          <w:szCs w:val="24"/>
          <w:u w:val="single"/>
        </w:rPr>
        <w:t>先杂后纯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四、简答题（本大题共5小题，每小题6分，共30分）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26.简述我国花卉种质资源的特长。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27.简述重瓣花的起源方式。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28.在花卉引种时应考虑哪些因素？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29.简述杂交育种的意义。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30.简述辐射诱变和化学诱变育种的异同。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五、论述题（本大题共1小题，10分）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31．试述光周期理论并举例说明怎样利用光周期理论来指导引种。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9E644F"/>
    <w:rsid w:val="4B001C56"/>
    <w:rsid w:val="6B9E644F"/>
    <w:rsid w:val="6FB64355"/>
    <w:rsid w:val="799A6B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2017-09-13T03:39:00Z</dcterms:created>
  <dc:creator>Administrator</dc:creator>
  <cp:lastModifiedBy>Administrator</cp:lastModifiedBy>
  <dcterms:modified xsi:type="dcterms:W3CDTF">2017-09-14T06:24:34Z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